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E9AF" w14:textId="77777777" w:rsidR="00E50C1B" w:rsidRDefault="00E50C1B"/>
    <w:p w14:paraId="0BE012A3" w14:textId="37FD87B3" w:rsidR="0022007A" w:rsidRPr="00BF06FD" w:rsidRDefault="0022007A" w:rsidP="00BF06FD">
      <w:pPr>
        <w:tabs>
          <w:tab w:val="left" w:pos="185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F06FD">
        <w:rPr>
          <w:rFonts w:ascii="Times New Roman" w:hAnsi="Times New Roman" w:cs="Times New Roman"/>
          <w:sz w:val="26"/>
          <w:szCs w:val="26"/>
        </w:rPr>
        <w:t>THÔNG BÁO CHIÊU SINH</w:t>
      </w:r>
    </w:p>
    <w:p w14:paraId="6E29489C" w14:textId="431C048A" w:rsidR="0022007A" w:rsidRDefault="0022007A" w:rsidP="00BF06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06FD">
        <w:rPr>
          <w:rFonts w:ascii="Times New Roman" w:hAnsi="Times New Roman" w:cs="Times New Roman"/>
          <w:b/>
          <w:bCs/>
          <w:sz w:val="26"/>
          <w:szCs w:val="26"/>
        </w:rPr>
        <w:t>Khóa Học “Thiết kế nghiên cứu và phương pháp nghiên cứu”</w:t>
      </w:r>
    </w:p>
    <w:p w14:paraId="0FADD507" w14:textId="543CE01D" w:rsidR="00445009" w:rsidRPr="006C5B43" w:rsidRDefault="00445009" w:rsidP="006C5B43">
      <w:pPr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B43">
        <w:rPr>
          <w:rFonts w:ascii="Times New Roman" w:hAnsi="Times New Roman" w:cs="Times New Roman"/>
          <w:sz w:val="26"/>
          <w:szCs w:val="26"/>
        </w:rPr>
        <w:t>Kính gửi Quý Anh Chị học viên,</w:t>
      </w:r>
    </w:p>
    <w:p w14:paraId="68429BD1" w14:textId="7489439B" w:rsidR="005F408E" w:rsidRPr="006C5B43" w:rsidRDefault="00445009" w:rsidP="006C5B43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C5B43">
        <w:rPr>
          <w:rFonts w:ascii="Times New Roman" w:hAnsi="Times New Roman" w:cs="Times New Roman"/>
          <w:sz w:val="26"/>
          <w:szCs w:val="26"/>
        </w:rPr>
        <w:t xml:space="preserve">Viện Nghiên cứu Phát triển Công nghệ Ngân hàng ĐHQG-HCM </w:t>
      </w:r>
      <w:r w:rsidR="00EE7E9E" w:rsidRPr="006C5B43">
        <w:rPr>
          <w:rFonts w:ascii="Times New Roman" w:hAnsi="Times New Roman" w:cs="Times New Roman"/>
          <w:sz w:val="26"/>
          <w:szCs w:val="26"/>
        </w:rPr>
        <w:t xml:space="preserve">phối hợp với Phòng SĐH&amp;KHCN (Trường Đại học Kinh tế - Luật ĐHQG-HCM) </w:t>
      </w:r>
      <w:r w:rsidRPr="006C5B43">
        <w:rPr>
          <w:rFonts w:ascii="Times New Roman" w:hAnsi="Times New Roman" w:cs="Times New Roman"/>
          <w:sz w:val="26"/>
          <w:szCs w:val="26"/>
        </w:rPr>
        <w:t xml:space="preserve">thông báo chiêu sinh </w:t>
      </w:r>
      <w:r w:rsidRPr="006C5B43">
        <w:rPr>
          <w:rFonts w:ascii="Times New Roman" w:hAnsi="Times New Roman" w:cs="Times New Roman"/>
          <w:b/>
          <w:bCs/>
          <w:sz w:val="26"/>
          <w:szCs w:val="26"/>
        </w:rPr>
        <w:t xml:space="preserve">Khóa Học “Thiết kế nghiên cứu và phương pháp nghiên cứu” </w:t>
      </w:r>
      <w:r w:rsidRPr="006C5B43">
        <w:rPr>
          <w:rFonts w:ascii="Times New Roman" w:hAnsi="Times New Roman" w:cs="Times New Roman"/>
          <w:sz w:val="26"/>
          <w:szCs w:val="26"/>
        </w:rPr>
        <w:t xml:space="preserve">dành cho </w:t>
      </w:r>
      <w:r w:rsidR="00BF06FD" w:rsidRPr="006C5B43">
        <w:rPr>
          <w:rFonts w:ascii="Times New Roman" w:hAnsi="Times New Roman" w:cs="Times New Roman"/>
          <w:sz w:val="26"/>
          <w:szCs w:val="26"/>
        </w:rPr>
        <w:t xml:space="preserve">học viên cao học, nghiên cứu </w:t>
      </w:r>
      <w:r w:rsidR="00A62AA0" w:rsidRPr="006C5B43">
        <w:rPr>
          <w:rFonts w:ascii="Times New Roman" w:hAnsi="Times New Roman" w:cs="Times New Roman"/>
          <w:sz w:val="26"/>
          <w:szCs w:val="26"/>
        </w:rPr>
        <w:t xml:space="preserve">sinh hoặc </w:t>
      </w:r>
      <w:r w:rsidR="0073293C" w:rsidRPr="006C5B43">
        <w:rPr>
          <w:rFonts w:ascii="Times New Roman" w:hAnsi="Times New Roman" w:cs="Times New Roman"/>
          <w:sz w:val="26"/>
          <w:szCs w:val="26"/>
        </w:rPr>
        <w:t>nhà nghiên cứu trẻ mong muốn công bố ở các tạp chí uy tín trong và ngoài nước.</w:t>
      </w:r>
      <w:r w:rsidR="004A165A" w:rsidRPr="006C5B43">
        <w:rPr>
          <w:rFonts w:ascii="Times New Roman" w:hAnsi="Times New Roman" w:cs="Times New Roman"/>
          <w:sz w:val="26"/>
          <w:szCs w:val="26"/>
        </w:rPr>
        <w:t xml:space="preserve"> </w:t>
      </w:r>
      <w:r w:rsidR="0048189D" w:rsidRPr="006C5B43">
        <w:rPr>
          <w:rFonts w:ascii="Times New Roman" w:hAnsi="Times New Roman" w:cs="Times New Roman"/>
          <w:sz w:val="26"/>
          <w:szCs w:val="26"/>
        </w:rPr>
        <w:t>Cụ thể</w:t>
      </w:r>
      <w:r w:rsidR="00B25C3F" w:rsidRPr="006C5B43">
        <w:rPr>
          <w:rFonts w:ascii="Times New Roman" w:hAnsi="Times New Roman" w:cs="Times New Roman"/>
          <w:sz w:val="26"/>
          <w:szCs w:val="26"/>
        </w:rPr>
        <w:t xml:space="preserve">, khóa học cung cấp kinh nghiệm và kiến thức nền tảng </w:t>
      </w:r>
      <w:r w:rsidR="00EE7E9E" w:rsidRPr="006C5B43">
        <w:rPr>
          <w:rFonts w:ascii="Times New Roman" w:hAnsi="Times New Roman" w:cs="Times New Roman"/>
          <w:sz w:val="26"/>
          <w:szCs w:val="26"/>
        </w:rPr>
        <w:t xml:space="preserve">nhằm giúp người học </w:t>
      </w:r>
      <w:r w:rsidR="005F408E" w:rsidRPr="006C5B43">
        <w:rPr>
          <w:rFonts w:ascii="Times New Roman" w:hAnsi="Times New Roman" w:cs="Times New Roman"/>
          <w:sz w:val="26"/>
          <w:szCs w:val="26"/>
        </w:rPr>
        <w:t xml:space="preserve">có khả năng độc lập </w:t>
      </w:r>
      <w:r w:rsidR="00B25C3F" w:rsidRPr="006C5B43">
        <w:rPr>
          <w:rFonts w:ascii="Times New Roman" w:hAnsi="Times New Roman" w:cs="Times New Roman"/>
          <w:sz w:val="26"/>
          <w:szCs w:val="26"/>
        </w:rPr>
        <w:t xml:space="preserve">trong: </w:t>
      </w:r>
    </w:p>
    <w:p w14:paraId="76B4CC20" w14:textId="7D577D25" w:rsidR="0001782F" w:rsidRPr="006C5B43" w:rsidRDefault="0093111E" w:rsidP="006C5B43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>Thiết kế nghiên cứu khoa học</w:t>
      </w:r>
      <w:r w:rsidR="0001782F"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>, xác định phương pháp nghiên cứu</w:t>
      </w:r>
      <w:r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01782F"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B58E2" w:rsidRPr="006C5B43">
        <w:rPr>
          <w:rFonts w:ascii="Times New Roman" w:hAnsi="Times New Roman" w:cs="Times New Roman"/>
          <w:sz w:val="26"/>
          <w:szCs w:val="26"/>
        </w:rPr>
        <w:t xml:space="preserve">Xác định khoảng trống, </w:t>
      </w:r>
      <w:r w:rsidR="00DB58E2"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>xác lập điểm mới và x</w:t>
      </w:r>
      <w:r w:rsidR="005F408E"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>ây dựng khung nghiên cứu</w:t>
      </w:r>
      <w:r w:rsidR="006931D5"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phù hợp</w:t>
      </w:r>
    </w:p>
    <w:p w14:paraId="51227936" w14:textId="4AB31E3B" w:rsidR="0093111E" w:rsidRPr="006C5B43" w:rsidRDefault="00FF7E04" w:rsidP="006C5B43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Phát triển câu hỏi nghiên cứu và đưa ra các giả thiết liên quan; </w:t>
      </w:r>
      <w:r w:rsidR="00DB58E2" w:rsidRPr="006C5B43">
        <w:rPr>
          <w:rFonts w:ascii="Times New Roman" w:hAnsi="Times New Roman" w:cs="Times New Roman"/>
          <w:sz w:val="26"/>
          <w:szCs w:val="26"/>
        </w:rPr>
        <w:t>P</w:t>
      </w:r>
      <w:r w:rsidR="00B25C3F" w:rsidRPr="006C5B43">
        <w:rPr>
          <w:rFonts w:ascii="Times New Roman" w:hAnsi="Times New Roman" w:cs="Times New Roman"/>
          <w:sz w:val="26"/>
          <w:szCs w:val="26"/>
        </w:rPr>
        <w:t>hương pháp</w:t>
      </w:r>
      <w:r w:rsidR="00BF06FD" w:rsidRPr="006C5B43">
        <w:rPr>
          <w:rFonts w:ascii="Times New Roman" w:hAnsi="Times New Roman" w:cs="Times New Roman"/>
          <w:sz w:val="26"/>
          <w:szCs w:val="26"/>
        </w:rPr>
        <w:t xml:space="preserve"> hoàn thành nghiên cứu khoa học để trả lời các câu hỏi nghiên cứu được đặt ra</w:t>
      </w:r>
      <w:r w:rsidR="007F23A5" w:rsidRPr="006C5B43">
        <w:rPr>
          <w:rFonts w:ascii="Times New Roman" w:hAnsi="Times New Roman" w:cs="Times New Roman"/>
          <w:sz w:val="26"/>
          <w:szCs w:val="26"/>
        </w:rPr>
        <w:t>; P</w:t>
      </w:r>
      <w:r w:rsidR="007F23A5" w:rsidRPr="006C5B43">
        <w:rPr>
          <w:rFonts w:ascii="Times New Roman" w:hAnsi="Times New Roman" w:cs="Times New Roman"/>
          <w:sz w:val="26"/>
          <w:szCs w:val="26"/>
          <w:lang w:val="vi-VN"/>
        </w:rPr>
        <w:t>hương pháp định lượng phù hợp, đảm bảo kết quả đáng tin cậy</w:t>
      </w:r>
      <w:r w:rsidR="0001782F" w:rsidRPr="006C5B43">
        <w:rPr>
          <w:rFonts w:ascii="Times New Roman" w:hAnsi="Times New Roman" w:cs="Times New Roman"/>
          <w:sz w:val="26"/>
          <w:szCs w:val="26"/>
        </w:rPr>
        <w:t>;</w:t>
      </w:r>
    </w:p>
    <w:p w14:paraId="26F0E1B8" w14:textId="465DC569" w:rsidR="0093111E" w:rsidRPr="006C5B43" w:rsidRDefault="0093111E" w:rsidP="006C5B43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>Nắm và hiểu biết cách thức trình bày một nghiên cứu từ phần giới thiệu đến kết luận</w:t>
      </w:r>
      <w:r w:rsidR="006931D5"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06690511" w14:textId="5F238A21" w:rsidR="0073293C" w:rsidRPr="006C5B43" w:rsidRDefault="00FF7E04" w:rsidP="006C5B43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sz w:val="26"/>
          <w:szCs w:val="26"/>
        </w:rPr>
        <w:t>C</w:t>
      </w:r>
      <w:r w:rsidR="004529CB" w:rsidRPr="006C5B43">
        <w:rPr>
          <w:rFonts w:ascii="Times New Roman" w:hAnsi="Times New Roman" w:cs="Times New Roman"/>
          <w:sz w:val="26"/>
          <w:szCs w:val="26"/>
        </w:rPr>
        <w:t xml:space="preserve">ách thức </w:t>
      </w:r>
      <w:r w:rsidR="00BF06FD" w:rsidRPr="006C5B43">
        <w:rPr>
          <w:rFonts w:ascii="Times New Roman" w:hAnsi="Times New Roman" w:cs="Times New Roman"/>
          <w:sz w:val="26"/>
          <w:szCs w:val="26"/>
          <w:lang w:val="vi-VN"/>
        </w:rPr>
        <w:t>hoàn thành một đề tài/bài báo/luận văn với những luận cứ vững chắc</w:t>
      </w:r>
      <w:r w:rsidR="006931D5" w:rsidRPr="006C5B43">
        <w:rPr>
          <w:rFonts w:ascii="Times New Roman" w:hAnsi="Times New Roman" w:cs="Times New Roman"/>
          <w:sz w:val="26"/>
          <w:szCs w:val="26"/>
        </w:rPr>
        <w:t>; P</w:t>
      </w:r>
      <w:r w:rsidRPr="006C5B43">
        <w:rPr>
          <w:rFonts w:ascii="Times New Roman" w:hAnsi="Times New Roman" w:cs="Times New Roman"/>
          <w:sz w:val="26"/>
          <w:szCs w:val="26"/>
        </w:rPr>
        <w:t xml:space="preserve">hương pháp </w:t>
      </w:r>
      <w:r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>hoàn thành một bài báo cho công bố quốc tế thứ hạng cao</w:t>
      </w:r>
      <w:r w:rsidR="006931D5"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r w:rsidR="006931D5" w:rsidRPr="006C5B43">
        <w:rPr>
          <w:rFonts w:ascii="Times New Roman" w:hAnsi="Times New Roman" w:cs="Times New Roman"/>
          <w:sz w:val="26"/>
          <w:szCs w:val="26"/>
        </w:rPr>
        <w:t>K</w:t>
      </w:r>
      <w:r w:rsidR="004529CB" w:rsidRPr="006C5B43">
        <w:rPr>
          <w:rFonts w:ascii="Times New Roman" w:hAnsi="Times New Roman" w:cs="Times New Roman"/>
          <w:sz w:val="26"/>
          <w:szCs w:val="26"/>
        </w:rPr>
        <w:t xml:space="preserve">inh nghiệm </w:t>
      </w:r>
      <w:r w:rsidR="00BF06FD" w:rsidRPr="006C5B43">
        <w:rPr>
          <w:rFonts w:ascii="Times New Roman" w:hAnsi="Times New Roman" w:cs="Times New Roman"/>
          <w:sz w:val="26"/>
          <w:szCs w:val="26"/>
          <w:lang w:val="vi-VN"/>
        </w:rPr>
        <w:t>phản hồi các ý kiến phản biện bài viết một cách hiệu quả</w:t>
      </w:r>
      <w:r w:rsidR="004529CB" w:rsidRPr="006C5B43">
        <w:rPr>
          <w:rFonts w:ascii="Times New Roman" w:hAnsi="Times New Roman" w:cs="Times New Roman"/>
          <w:sz w:val="26"/>
          <w:szCs w:val="26"/>
        </w:rPr>
        <w:t>.</w:t>
      </w:r>
    </w:p>
    <w:p w14:paraId="2CF830ED" w14:textId="77777777" w:rsidR="00580A2F" w:rsidRPr="006C5B43" w:rsidRDefault="00AE5DA8" w:rsidP="006C5B43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 xml:space="preserve">Thời gian: </w:t>
      </w:r>
      <w:r w:rsidR="0073293C"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Khóa học kéo dài trong 3,5 ngày (2 buổi 1 ngày, mỗi buổi 3 giờ). </w:t>
      </w:r>
    </w:p>
    <w:p w14:paraId="4AC68CF6" w14:textId="715A36E0" w:rsidR="0073293C" w:rsidRPr="006C5B43" w:rsidRDefault="0073293C" w:rsidP="006C5B43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Dự kiến vào các ngày 23/11</w:t>
      </w:r>
      <w:r w:rsidR="00580A2F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/2024</w:t>
      </w: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(Thứ Bảy), 24/11</w:t>
      </w:r>
      <w:r w:rsidR="00580A2F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/2024</w:t>
      </w: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(Chủ Nhật), 30/11</w:t>
      </w:r>
      <w:r w:rsidR="00580A2F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/2024</w:t>
      </w: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(Thứ Bảy) và 1/12</w:t>
      </w:r>
      <w:r w:rsidR="00580A2F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/2024</w:t>
      </w: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(Chủ Nhật)</w:t>
      </w:r>
    </w:p>
    <w:p w14:paraId="6AA0EF3D" w14:textId="77777777" w:rsidR="00AE5DA8" w:rsidRPr="006C5B43" w:rsidRDefault="00AE5DA8" w:rsidP="006C5B43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 Buổi </w:t>
      </w:r>
      <w:r w:rsidR="0073293C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Sáng </w:t>
      </w: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từ </w:t>
      </w:r>
      <w:r w:rsidR="0073293C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8</w:t>
      </w: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g</w:t>
      </w:r>
      <w:r w:rsidR="0073293C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15 </w:t>
      </w: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đến </w:t>
      </w:r>
      <w:r w:rsidR="0073293C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11</w:t>
      </w: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g</w:t>
      </w:r>
      <w:r w:rsidR="0073293C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15; </w:t>
      </w:r>
    </w:p>
    <w:p w14:paraId="3E1A9501" w14:textId="119B986C" w:rsidR="0073293C" w:rsidRPr="006C5B43" w:rsidRDefault="00AE5DA8" w:rsidP="006C5B43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 Buổi </w:t>
      </w:r>
      <w:r w:rsidR="0073293C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chiều từ 13</w:t>
      </w: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g</w:t>
      </w:r>
      <w:r w:rsidR="0073293C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30 </w:t>
      </w: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đến </w:t>
      </w:r>
      <w:r w:rsidR="0073293C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16</w:t>
      </w:r>
      <w:r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g</w:t>
      </w:r>
      <w:r w:rsidR="0073293C" w:rsidRPr="006C5B43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30</w:t>
      </w:r>
    </w:p>
    <w:p w14:paraId="1CD326D3" w14:textId="2BA8448A" w:rsidR="0073293C" w:rsidRPr="006C5B43" w:rsidRDefault="00580A2F" w:rsidP="006C5B43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     </w:t>
      </w:r>
      <w:r w:rsidR="0073293C" w:rsidRPr="006C5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73293C" w:rsidRPr="006C5B43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Địa điểm:</w:t>
      </w:r>
      <w:r w:rsidR="0073293C" w:rsidRPr="006C5B43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 </w:t>
      </w:r>
      <w:r w:rsidR="0073293C" w:rsidRPr="006C5B4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Trường Cán Bộ Quản Lý Nông Nghiệp Và Phát Triển Nông Thôn 2</w:t>
      </w:r>
      <w:r w:rsidR="0073293C" w:rsidRPr="006C5B4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r w:rsidR="0073293C"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>45 Đinh Tiên Hoàng, phường Bến Nghé, quận 1.</w:t>
      </w:r>
    </w:p>
    <w:p w14:paraId="512F0EFC" w14:textId="670D63B9" w:rsidR="00580A2F" w:rsidRPr="006C5B43" w:rsidRDefault="00580A2F" w:rsidP="006C5B4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</w:t>
      </w:r>
      <w:r w:rsidRPr="006C5B43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t>Học phí:</w:t>
      </w:r>
      <w:r w:rsidRPr="006C5B43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6C5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4.500.000 đồng</w:t>
      </w:r>
      <w:r w:rsidR="00B8620C" w:rsidRPr="006C5B4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/học viên</w:t>
      </w:r>
    </w:p>
    <w:p w14:paraId="78B47815" w14:textId="2D4A4184" w:rsidR="00B8620C" w:rsidRPr="006C5B43" w:rsidRDefault="00B8620C" w:rsidP="006C5B4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 xml:space="preserve">       Thông tin về chương trình, giảng viên và cách thức đăng ký vui lòng xem thông báo đính kèm.</w:t>
      </w:r>
    </w:p>
    <w:p w14:paraId="0A47F780" w14:textId="1F2160F0" w:rsidR="006C5B43" w:rsidRPr="006C5B43" w:rsidRDefault="006C5B43" w:rsidP="006C5B4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</w:pPr>
      <w:r w:rsidRPr="006C5B4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Mọi chi tiết xin vui lòng liên hệ: Cô Châu Nguyễn Thanh Ngân; Điện thoại: 0968.309.805 (Zalo); Email: ngancnt@uel.edu.vn</w:t>
      </w:r>
    </w:p>
    <w:p w14:paraId="3A6D0777" w14:textId="77777777" w:rsidR="006C5B43" w:rsidRDefault="006C5B43" w:rsidP="006C5B43">
      <w:pPr>
        <w:tabs>
          <w:tab w:val="left" w:pos="997"/>
        </w:tabs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</w:pPr>
    </w:p>
    <w:p w14:paraId="2A13F303" w14:textId="77777777" w:rsidR="00B8620C" w:rsidRPr="00B8620C" w:rsidRDefault="00B8620C" w:rsidP="00580A2F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4A9950AD" w14:textId="77777777" w:rsidR="00B8620C" w:rsidRPr="00B8620C" w:rsidRDefault="00B8620C" w:rsidP="00580A2F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</w:pPr>
    </w:p>
    <w:p w14:paraId="32DF1C22" w14:textId="77777777" w:rsidR="00B8620C" w:rsidRPr="00B8620C" w:rsidRDefault="00B8620C" w:rsidP="00580A2F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</w:pPr>
    </w:p>
    <w:p w14:paraId="2D19FC44" w14:textId="77777777" w:rsidR="00B8620C" w:rsidRPr="00580A2F" w:rsidRDefault="00B8620C" w:rsidP="00580A2F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843F877" w14:textId="77777777" w:rsidR="0073293C" w:rsidRPr="0073293C" w:rsidRDefault="0073293C" w:rsidP="0073293C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2DF073CE" w14:textId="77777777" w:rsidR="0073293C" w:rsidRDefault="0073293C" w:rsidP="0073293C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8AB63E1" w14:textId="77777777" w:rsidR="0073293C" w:rsidRPr="0073293C" w:rsidRDefault="0073293C" w:rsidP="0073293C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87111B8" w14:textId="77777777" w:rsidR="0001782F" w:rsidRPr="0093111E" w:rsidRDefault="0001782F" w:rsidP="0001782F">
      <w:pPr>
        <w:pStyle w:val="ListParagraph"/>
        <w:spacing w:before="120" w:after="120" w:line="276" w:lineRule="auto"/>
        <w:jc w:val="both"/>
        <w:rPr>
          <w:rFonts w:cs="Times New Roman"/>
          <w:szCs w:val="26"/>
          <w:shd w:val="clear" w:color="auto" w:fill="FFFFFF"/>
        </w:rPr>
      </w:pPr>
    </w:p>
    <w:p w14:paraId="37CE11D7" w14:textId="77777777" w:rsidR="00BF06FD" w:rsidRPr="00BF06FD" w:rsidRDefault="00BF06FD" w:rsidP="00BF06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0D0042" w14:textId="77777777" w:rsidR="0022007A" w:rsidRPr="0022007A" w:rsidRDefault="0022007A" w:rsidP="002200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0076E" w14:textId="40D36A61" w:rsidR="0022007A" w:rsidRPr="0022007A" w:rsidRDefault="0022007A" w:rsidP="0022007A">
      <w:pPr>
        <w:tabs>
          <w:tab w:val="left" w:pos="1854"/>
        </w:tabs>
      </w:pPr>
    </w:p>
    <w:sectPr w:rsidR="0022007A" w:rsidRPr="0022007A" w:rsidSect="00E91D93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B5D15"/>
    <w:multiLevelType w:val="hybridMultilevel"/>
    <w:tmpl w:val="5B762D12"/>
    <w:lvl w:ilvl="0" w:tplc="22F0C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7B7F"/>
    <w:multiLevelType w:val="hybridMultilevel"/>
    <w:tmpl w:val="17102CE8"/>
    <w:lvl w:ilvl="0" w:tplc="FDECD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54154"/>
    <w:multiLevelType w:val="hybridMultilevel"/>
    <w:tmpl w:val="0E40F9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02B90"/>
    <w:multiLevelType w:val="hybridMultilevel"/>
    <w:tmpl w:val="033096C4"/>
    <w:lvl w:ilvl="0" w:tplc="FDECD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206500">
    <w:abstractNumId w:val="3"/>
  </w:num>
  <w:num w:numId="2" w16cid:durableId="816192106">
    <w:abstractNumId w:val="0"/>
  </w:num>
  <w:num w:numId="3" w16cid:durableId="840195224">
    <w:abstractNumId w:val="2"/>
  </w:num>
  <w:num w:numId="4" w16cid:durableId="200450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7A"/>
    <w:rsid w:val="0001782F"/>
    <w:rsid w:val="00105F41"/>
    <w:rsid w:val="0022007A"/>
    <w:rsid w:val="00445009"/>
    <w:rsid w:val="004529CB"/>
    <w:rsid w:val="0048189D"/>
    <w:rsid w:val="004A165A"/>
    <w:rsid w:val="00580A2F"/>
    <w:rsid w:val="005E0C11"/>
    <w:rsid w:val="005F408E"/>
    <w:rsid w:val="006931D5"/>
    <w:rsid w:val="006C5B43"/>
    <w:rsid w:val="0073293C"/>
    <w:rsid w:val="00775AFF"/>
    <w:rsid w:val="007F23A5"/>
    <w:rsid w:val="00863C5B"/>
    <w:rsid w:val="009220E0"/>
    <w:rsid w:val="0093111E"/>
    <w:rsid w:val="00A2372A"/>
    <w:rsid w:val="00A62AA0"/>
    <w:rsid w:val="00AE5DA8"/>
    <w:rsid w:val="00B25C3F"/>
    <w:rsid w:val="00B536CF"/>
    <w:rsid w:val="00B8620C"/>
    <w:rsid w:val="00BF06FD"/>
    <w:rsid w:val="00C0709F"/>
    <w:rsid w:val="00C87D33"/>
    <w:rsid w:val="00DB58E2"/>
    <w:rsid w:val="00E50C1B"/>
    <w:rsid w:val="00E71B1E"/>
    <w:rsid w:val="00E91D93"/>
    <w:rsid w:val="00EE7E9E"/>
    <w:rsid w:val="00F11D24"/>
    <w:rsid w:val="00F40ADA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3AD0"/>
  <w15:chartTrackingRefBased/>
  <w15:docId w15:val="{1FEEDE5D-D9E8-4172-8586-1F0E36B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07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07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0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0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07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07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07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07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0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07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07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ngan</dc:creator>
  <cp:keywords/>
  <dc:description/>
  <cp:lastModifiedBy>chau ngan</cp:lastModifiedBy>
  <cp:revision>2</cp:revision>
  <dcterms:created xsi:type="dcterms:W3CDTF">2024-10-22T04:45:00Z</dcterms:created>
  <dcterms:modified xsi:type="dcterms:W3CDTF">2024-10-22T04:45:00Z</dcterms:modified>
</cp:coreProperties>
</file>